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34D" w:rsidRDefault="00D0534D" w:rsidP="00D0534D">
      <w:pPr>
        <w:jc w:val="right"/>
        <w:rPr>
          <w:noProof/>
        </w:rPr>
      </w:pPr>
      <w:r>
        <w:rPr>
          <w:noProof/>
        </w:rPr>
        <w:t>Приложение № 2</w:t>
      </w:r>
    </w:p>
    <w:p w:rsidR="00D0534D" w:rsidRDefault="00D0534D" w:rsidP="00D0534D">
      <w:pPr>
        <w:jc w:val="center"/>
        <w:rPr>
          <w:noProof/>
        </w:rPr>
      </w:pPr>
      <w:r>
        <w:rPr>
          <w:noProof/>
        </w:rPr>
        <w:t>СПРАВКА</w:t>
      </w:r>
    </w:p>
    <w:p w:rsidR="00D0534D" w:rsidRDefault="00D0534D" w:rsidP="00D0534D">
      <w:pPr>
        <w:jc w:val="center"/>
        <w:rPr>
          <w:noProof/>
        </w:rPr>
      </w:pPr>
      <w:r>
        <w:rPr>
          <w:noProof/>
        </w:rPr>
        <w:t>входящей корреспонденции по тематике обращений граждан</w:t>
      </w:r>
    </w:p>
    <w:p w:rsidR="00D0534D" w:rsidRDefault="00D0534D" w:rsidP="00D0534D">
      <w:pPr>
        <w:jc w:val="center"/>
        <w:rPr>
          <w:noProof/>
        </w:rPr>
      </w:pPr>
      <w:r>
        <w:rPr>
          <w:noProof/>
        </w:rPr>
        <w:t>в Управлении Федеральной налоговой службы по Красноярскому краю,</w:t>
      </w:r>
    </w:p>
    <w:p w:rsidR="00007CC4" w:rsidRDefault="00D0534D" w:rsidP="00D0534D">
      <w:pPr>
        <w:jc w:val="center"/>
        <w:rPr>
          <w:noProof/>
          <w:sz w:val="24"/>
        </w:rPr>
      </w:pPr>
      <w:r>
        <w:rPr>
          <w:noProof/>
        </w:rPr>
        <w:t>поступившей в базу данных «Канцелярия ЗГ»</w:t>
      </w:r>
    </w:p>
    <w:p w:rsidR="00007CC4" w:rsidRDefault="00997127">
      <w:pP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 xml:space="preserve">c 01.01.2025 </w:t>
      </w:r>
      <w:r>
        <w:rPr>
          <w:noProof/>
          <w:sz w:val="24"/>
        </w:rPr>
        <w:t>по</w:t>
      </w:r>
      <w:r>
        <w:rPr>
          <w:noProof/>
          <w:sz w:val="24"/>
          <w:lang w:val="en-US"/>
        </w:rPr>
        <w:t xml:space="preserve"> 31.12.2025</w:t>
      </w:r>
    </w:p>
    <w:p w:rsidR="00007CC4" w:rsidRDefault="00007CC4">
      <w:pPr>
        <w:jc w:val="center"/>
        <w:rPr>
          <w:noProof/>
          <w:sz w:val="18"/>
          <w:lang w:val="en-US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007CC4">
        <w:trPr>
          <w:cantSplit/>
          <w:trHeight w:val="207"/>
        </w:trPr>
        <w:tc>
          <w:tcPr>
            <w:tcW w:w="7513" w:type="dxa"/>
            <w:vMerge w:val="restart"/>
          </w:tcPr>
          <w:p w:rsidR="00007CC4" w:rsidRDefault="00007CC4">
            <w:pPr>
              <w:jc w:val="center"/>
              <w:rPr>
                <w:noProof/>
                <w:sz w:val="18"/>
                <w:lang w:val="en-US"/>
              </w:rPr>
            </w:pPr>
          </w:p>
          <w:p w:rsidR="00007CC4" w:rsidRDefault="00997127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007CC4" w:rsidRDefault="0099712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007CC4">
        <w:trPr>
          <w:cantSplit/>
          <w:trHeight w:val="437"/>
        </w:trPr>
        <w:tc>
          <w:tcPr>
            <w:tcW w:w="7513" w:type="dxa"/>
            <w:vMerge/>
          </w:tcPr>
          <w:p w:rsidR="00007CC4" w:rsidRDefault="00007CC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007CC4" w:rsidRDefault="00007CC4">
            <w:pPr>
              <w:jc w:val="center"/>
              <w:rPr>
                <w:noProof/>
                <w:sz w:val="18"/>
              </w:rPr>
            </w:pPr>
          </w:p>
        </w:tc>
      </w:tr>
      <w:tr w:rsidR="00007CC4">
        <w:trPr>
          <w:cantSplit/>
        </w:trPr>
        <w:tc>
          <w:tcPr>
            <w:tcW w:w="7513" w:type="dxa"/>
          </w:tcPr>
          <w:p w:rsidR="00007CC4" w:rsidRDefault="0099712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007CC4" w:rsidRDefault="00997127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07CC4">
        <w:trPr>
          <w:cantSplit/>
        </w:trPr>
        <w:tc>
          <w:tcPr>
            <w:tcW w:w="7513" w:type="dxa"/>
          </w:tcPr>
          <w:p w:rsidR="00007CC4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0001.0002.0023.0062 Деятельность федеральных государственных органов, министерств и других федеральных органов исполнительной власти. Принимаемые решения</w:t>
            </w:r>
          </w:p>
        </w:tc>
        <w:tc>
          <w:tcPr>
            <w:tcW w:w="2268" w:type="dxa"/>
          </w:tcPr>
          <w:p w:rsidR="00007CC4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0001.0002.0024.0066 Нормативное правовое регулирование государственной службы Российской Федерации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 Прохождение государственной службы Российской Федерации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0001.0002.0024.0069.0082 Другие обстоятельства (события), связанные с прохождением государственной службы Российской Федерации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0001.0002.0025.0084 Государственные программы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0001.0002.0027.0123 Принятое по обращению решение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0001.0002.0027.0124 Действие (бездействие) при рассмотрении обращения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0001.0002.0027.0125 Результаты рассмотрения обращений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0001.0002.0027.0129 Обращения, не поддающиеся прочтению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236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</w:t>
            </w:r>
            <w:bookmarkStart w:id="0" w:name="_GoBack"/>
            <w:bookmarkEnd w:id="0"/>
            <w:r>
              <w:rPr>
                <w:noProof/>
                <w:sz w:val="18"/>
              </w:rPr>
              <w:t xml:space="preserve"> в том числе в электронной форме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0001.0002.0027.0142 Личный прием руководителями федеральных органов исполнительной власти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0001.0002.0027.0153 Благодарности, пожелания сотрудникам подведомственных учреждений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0002.0006.0065.0258 Нормативное правовое регулирование в сфере труда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0002.0006.0065.0261 Увольнение и восстановление на работе (кроме обжалования решений судов)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0002.0007.0071.0282 Назначение пенсии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0002.0014.0143.0431.0050 медицинская профилактика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0003.0008.0079.0503 Игорный бизнес. Лотереи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0003.0008.0086.0537 Государственная политика в налоговой сфере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0003.0008.0086.0542 Налог на добычу полезных ископаемых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167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142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0003.0008.0086.0550 Налогообложение алкогольной продукции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lastRenderedPageBreak/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0003.0008.0086.0558.0096 Задолженность ФЛ, ИП, ЮЛ по налогам, сборам и взносам перед бюджетом иностранного государства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0003.0008.0086.0558.0097 Вопросы, касающиеся ареста имущества по ст. 77 НК РФ (наличие (отсутствие) сведений об аресте имущества в реестре обеспечительных мер (РОМ))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0003.0008.0086.0558.0099 Несогласие со сведениями, размещаемыми в форме «открытых данных»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153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96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0003.0008.0086.0562.0083 Оказание услуг в электронной форме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0003.0008.0086.0562.0084 Пользование информационными ресурсами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189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0003.0008.0086.0568.0091 Регистрация контрольно-кассовой техники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0003.0008.0089.0621 Валютный рынок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0003.0008.0089.0624 Валютный контроль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0004.0016.0162.0996 Преступления против собственности (государственной, частной, личной)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</w:p>
        </w:tc>
      </w:tr>
      <w:tr w:rsidR="00997127">
        <w:trPr>
          <w:cantSplit/>
        </w:trPr>
        <w:tc>
          <w:tcPr>
            <w:tcW w:w="7513" w:type="dxa"/>
          </w:tcPr>
          <w:p w:rsidR="00997127" w:rsidRDefault="009971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997127" w:rsidRDefault="00997127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1830</w:t>
            </w:r>
          </w:p>
        </w:tc>
      </w:tr>
    </w:tbl>
    <w:p w:rsidR="00007CC4" w:rsidRDefault="00007CC4">
      <w:pPr>
        <w:rPr>
          <w:noProof/>
        </w:rPr>
      </w:pPr>
    </w:p>
    <w:p w:rsidR="00007CC4" w:rsidRDefault="00007CC4">
      <w:pPr>
        <w:rPr>
          <w:noProof/>
        </w:rPr>
      </w:pPr>
    </w:p>
    <w:p w:rsidR="00007CC4" w:rsidRDefault="00007CC4">
      <w:pPr>
        <w:rPr>
          <w:noProof/>
        </w:rPr>
      </w:pPr>
    </w:p>
    <w:p w:rsidR="00997127" w:rsidRDefault="00997127">
      <w:pPr>
        <w:rPr>
          <w:noProof/>
        </w:rPr>
      </w:pP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D0534D">
        <w:rPr>
          <w:noProof/>
          <w:sz w:val="24"/>
        </w:rPr>
        <w:t xml:space="preserve">                                                                   </w:t>
      </w:r>
      <w:r w:rsidR="00D0534D" w:rsidRPr="00D0534D">
        <w:rPr>
          <w:noProof/>
          <w:sz w:val="24"/>
        </w:rPr>
        <w:t>Г.Е.</w:t>
      </w:r>
      <w:r>
        <w:rPr>
          <w:noProof/>
          <w:sz w:val="24"/>
        </w:rPr>
        <w:t xml:space="preserve">Мядзелиц </w:t>
      </w:r>
    </w:p>
    <w:sectPr w:rsidR="00997127" w:rsidSect="00D0534D">
      <w:pgSz w:w="11907" w:h="16840" w:code="9"/>
      <w:pgMar w:top="709" w:right="1275" w:bottom="144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127"/>
    <w:rsid w:val="00007CC4"/>
    <w:rsid w:val="00997127"/>
    <w:rsid w:val="00D0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70C2BB"/>
  <w15:chartTrackingRefBased/>
  <w15:docId w15:val="{7309C6A9-09A7-479C-BDD8-B28AC919E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71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2</Pages>
  <Words>619</Words>
  <Characters>5360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2026-01-22T07:20:00Z</cp:lastPrinted>
  <dcterms:created xsi:type="dcterms:W3CDTF">2026-02-09T09:44:00Z</dcterms:created>
  <dcterms:modified xsi:type="dcterms:W3CDTF">2026-02-09T09:44:00Z</dcterms:modified>
</cp:coreProperties>
</file>